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numPr>
          <w:ilvl w:val="0"/>
          <w:numId w:val="0"/>
        </w:numPr>
        <w:bidi w:val="0"/>
        <w:spacing w:before="200" w:after="120"/>
        <w:jc w:val="left"/>
        <w:rPr/>
      </w:pPr>
      <w:r>
        <w:rPr>
          <w:rStyle w:val="Strong"/>
          <w:b/>
          <w:bCs/>
        </w:rPr>
        <w:t>Polityka zwrotów i reklamacji – tagshop.pl</w:t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1. Czas na zwrot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 xml:space="preserve">W naszym sklepie obowiązuje </w:t>
      </w:r>
      <w:r>
        <w:rPr>
          <w:rStyle w:val="Strong"/>
        </w:rPr>
        <w:t>1</w:t>
      </w:r>
      <w:r>
        <w:rPr>
          <w:rStyle w:val="Strong"/>
        </w:rPr>
        <w:t>4</w:t>
      </w:r>
      <w:r>
        <w:rPr>
          <w:rStyle w:val="Strong"/>
        </w:rPr>
        <w:t>-dniowa polityka zwrotów</w:t>
      </w:r>
      <w:r>
        <w:rPr/>
        <w:t>.</w:t>
        <w:br/>
        <w:t>Masz 1</w:t>
      </w:r>
      <w:r>
        <w:rPr/>
        <w:t>4</w:t>
      </w:r>
      <w:r>
        <w:rPr/>
        <w:t xml:space="preserve"> dni </w:t>
      </w:r>
      <w:r>
        <w:rPr/>
        <w:t xml:space="preserve">kalendarzowych </w:t>
      </w:r>
      <w:r>
        <w:rPr/>
        <w:t>od dnia otrzymania zamówienia, aby zgłosić chęć zwrotu produktu.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2. Warunki przyjęcia zwrotu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Aby zwrot został zaakceptowany: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produkt nie może nosić śladów użytkowania, montażu ani prób personalizacji,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 xml:space="preserve">musi znajdować się w </w:t>
      </w:r>
      <w:r>
        <w:rPr>
          <w:rStyle w:val="Strong"/>
        </w:rPr>
        <w:t>oryginalnym stanie, opakowaniu</w:t>
      </w:r>
      <w:r>
        <w:rPr/>
        <w:t xml:space="preserve"> i posiadać </w:t>
      </w:r>
      <w:r>
        <w:rPr>
          <w:rStyle w:val="Strong"/>
        </w:rPr>
        <w:t>etykiety lub zabezpieczenia</w:t>
      </w:r>
      <w:r>
        <w:rPr/>
        <w:t>,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 xml:space="preserve">wymagany jest </w:t>
      </w:r>
      <w:r>
        <w:rPr>
          <w:rStyle w:val="Strong"/>
        </w:rPr>
        <w:t>dowód zakupu</w:t>
      </w:r>
      <w:r>
        <w:rPr/>
        <w:t xml:space="preserve"> (np. faktura lub potwierdzenie płatności).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Zwrot nie zostanie przyjęty, jeśli produkt był używany w celach testowych (np. zapisano dane na tagu NFC) lub został wykonany na indywidualne zamówienie.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3. Produkty i usługi niepodlegające zwrotom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 xml:space="preserve">Z uwagi na specyfikę oferty, zwrotowi </w:t>
      </w:r>
      <w:r>
        <w:rPr>
          <w:rStyle w:val="Strong"/>
        </w:rPr>
        <w:t>nie podlegają</w:t>
      </w:r>
      <w:r>
        <w:rPr/>
        <w:t>: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>
          <w:rStyle w:val="Strong"/>
        </w:rPr>
        <w:t>produkty spersonalizowane</w:t>
      </w:r>
      <w:r>
        <w:rPr/>
        <w:t xml:space="preserve"> – np. tagi, naklejki, tabliczki lub breloki z nadrukiem, grawerem, kodem QR/NFC przygotowanym na indywidualne zlecenie,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>
          <w:rStyle w:val="Strong"/>
        </w:rPr>
        <w:t>wydruki 3D i elementy produkowane na zamówienie</w:t>
      </w:r>
      <w:r>
        <w:rPr/>
        <w:t>,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>
          <w:rStyle w:val="Strong"/>
        </w:rPr>
        <w:t>produkty aktywowane lub zapisane</w:t>
      </w:r>
      <w:r>
        <w:rPr/>
        <w:t xml:space="preserve"> (np. tag NFC z zapisanym linkiem lub treścią),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>
          <w:rStyle w:val="Strong"/>
        </w:rPr>
        <w:t>usługi dodatkowe</w:t>
      </w:r>
      <w:r>
        <w:rPr/>
        <w:t>, takie jak pakowanie na prezent, montaż, konfiguracja lub projekt graficzny.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4. Zgłoszenie zwrotu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Aby rozpocząć proces zwrotu: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 xml:space="preserve">Skontaktuj się z nami na adres e-mail: </w:t>
      </w:r>
      <w:r>
        <w:rPr>
          <w:rStyle w:val="Strong"/>
        </w:rPr>
        <w:t>info@tagshop.pl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W treści wiadomości podaj numer zamówienia, nazwę produktu i przyczynę zwrotu.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Po zatwierdzeniu zgłoszenia otrzymasz instrukcje dotyczące odesłania przesyłki.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Zwroty należy wysyłać na adres:</w:t>
        <w:br/>
      </w:r>
      <w:r>
        <w:rPr>
          <w:rStyle w:val="Strong"/>
        </w:rPr>
        <w:t>Tagshop.pl Piotr Słodkiewicz</w:t>
      </w:r>
    </w:p>
    <w:p>
      <w:pPr>
        <w:pStyle w:val="BodyText"/>
        <w:bidi w:val="0"/>
        <w:jc w:val="left"/>
        <w:rPr/>
      </w:pPr>
      <w:r>
        <w:rPr>
          <w:rStyle w:val="Strong"/>
        </w:rPr>
        <w:t>ul. Boh. Warszawy 51/4</w:t>
      </w:r>
    </w:p>
    <w:p>
      <w:pPr>
        <w:pStyle w:val="BodyText"/>
        <w:bidi w:val="0"/>
        <w:jc w:val="left"/>
        <w:rPr/>
      </w:pPr>
      <w:r>
        <w:rPr>
          <w:rStyle w:val="Strong"/>
        </w:rPr>
        <w:t>78-400 Szczecinek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Przesyłki odesłane bez wcześniejszego zgłoszenia nie będą przyjmowane.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5. Reklamacje i produkty wadliwe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Każdy produkt przed wysyłką jest dokładnie sprawdzany.</w:t>
        <w:br/>
        <w:t xml:space="preserve">Jeśli mimo to otrzymasz </w:t>
      </w:r>
      <w:r>
        <w:rPr>
          <w:rStyle w:val="Strong"/>
        </w:rPr>
        <w:t>produkt wadliwy, uszkodzony lub niezgodny z zamówieniem</w:t>
      </w:r>
      <w:r>
        <w:rPr/>
        <w:t xml:space="preserve">, </w:t>
      </w:r>
      <w:r>
        <w:rPr>
          <w:rStyle w:val="Strong"/>
        </w:rPr>
        <w:t>zalecamy kontakt w ciągu 48 godzin od otrzymania przesyłki</w:t>
      </w:r>
      <w:r>
        <w:rPr/>
        <w:t xml:space="preserve">, przesyłając zdjęcia wady oraz numer zamówienia. 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Po weryfikacji zaproponujemy wymianę, naprawę lub zwrot środków – zgodnie z przepisami o rękojmi i ochronie konsumenta.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Reklamacje rozpatrywane są zgodnie z Kodeksem cywilnym (art. 556–576).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6. Gwarancja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 xml:space="preserve">Produkty oferowane w tagshop.pl objęte są </w:t>
      </w:r>
      <w:r>
        <w:rPr>
          <w:rStyle w:val="Strong"/>
        </w:rPr>
        <w:t>2-letnią rękojmią</w:t>
      </w:r>
      <w:r>
        <w:rPr/>
        <w:t xml:space="preserve"> zgodnie z przepisami prawa Unii Europejskiej i Kodeksu cywilnego.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7. Wymiana produktu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Najprostszym sposobem wymiany jest dokonanie zwrotu pierwotnego produktu i złożenie nowego zamówienia po akceptacji zwrotu.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8. Zwroty przesyłek nieodebranych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Jeżeli przesyłka zostanie odesłana z powodu: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nieodebrania jej w terminie,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podania błędnego adresu,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odmowy przyjęcia,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z kwoty zwrotu zostanie potrącony koszt wysyłki w obie strony. Zwrot obejmuje wyłącznie wartość produktu, bez kosztów dostawy.</w:t>
        <w:br/>
        <w:t>W przypadku ponownej wysyłki – klient pokrywa koszt transportu.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9. Zwrot środków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Po otrzymaniu i sprawdzeniu produktu powiadomimy Cię o akceptacji lub odrzuceniu zwrotu.</w:t>
        <w:br/>
        <w:t>W przypadku pozytywnej decyzji: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 xml:space="preserve">zwrot środków zostanie dokonany na pierwotną metodę płatności </w:t>
      </w:r>
      <w:r>
        <w:rPr>
          <w:rStyle w:val="Strong"/>
        </w:rPr>
        <w:t>nie później niż w terminie 14 dni kalendarzowych</w:t>
      </w:r>
      <w:r>
        <w:rPr/>
        <w:t xml:space="preserve"> od dnia otrzymania zwracanego produktu,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czas realizacji może zależeć od banku lub operatora płatności.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 xml:space="preserve">Jeśli minęło ponad </w:t>
      </w:r>
      <w:r>
        <w:rPr/>
        <w:t>21</w:t>
      </w:r>
      <w:r>
        <w:rPr/>
        <w:t xml:space="preserve"> dni roboczych od zatwierdzenia zwrotu i środki nie zostały zaksięgowane – skontaktuj się z nami pod adresem </w:t>
      </w:r>
      <w:r>
        <w:rPr>
          <w:rStyle w:val="Strong"/>
        </w:rPr>
        <w:t>info@tagshop.pl</w:t>
      </w:r>
      <w:r>
        <w:rPr/>
        <w:t>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lef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10. Odstąpienie od umowy (14 dni)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 xml:space="preserve">Zgodnie z przepisami Unii Europejskiej, konsument ma prawo odstąpić od umowy w ciągu </w:t>
      </w:r>
      <w:r>
        <w:rPr>
          <w:rStyle w:val="Strong"/>
        </w:rPr>
        <w:t>14 dni</w:t>
      </w:r>
      <w:r>
        <w:rPr/>
        <w:t xml:space="preserve"> od otrzymania towaru – bez podawania przyczyny.</w:t>
        <w:br/>
        <w:t>Warunkiem przyjęcia zwrotu jest: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brak śladów użytkowania,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oryginalne opakowanie i etykiety,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left="709"/>
        <w:jc w:val="left"/>
        <w:rPr/>
      </w:pPr>
      <w:r>
        <w:rPr/>
        <w:t>dowód zakupu.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t>Prawo odstąpienia nie obejmuje produktów personalizowanych, wytwarzanych na zamówienie lub aktywowanych (np. zapisanych tagów NFC).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</w:r>
    </w:p>
    <w:p>
      <w:pPr>
        <w:pStyle w:val="BodyText"/>
        <w:bidi w:val="0"/>
        <w:jc w:val="left"/>
        <w:rPr>
          <w:color w:val="000000"/>
        </w:rPr>
      </w:pPr>
      <w:r>
        <w:rPr>
          <w:color w:val="000000"/>
        </w:rPr>
        <w:t xml:space="preserve">Formularz odstąpienia od umowy dostępny jest </w:t>
      </w:r>
      <w:r>
        <w:rPr>
          <w:color w:val="000000"/>
        </w:rPr>
        <w:t xml:space="preserve">tutaj - </w:t>
      </w:r>
      <w:r>
        <w:rPr>
          <w:color w:val="000000"/>
        </w:rPr>
        <w:br/>
        <w:t>&lt;</w:t>
      </w:r>
      <w:r>
        <w:rPr>
          <w:color w:val="000000"/>
        </w:rPr>
        <w:t>a href=””&gt;pobierz PDF&lt;/a&gt;</w:t>
      </w:r>
    </w:p>
    <w:p>
      <w:pPr>
        <w:pStyle w:val="HorizontalLine"/>
        <w:bidi w:val="0"/>
        <w:jc w:val="left"/>
        <w:rPr>
          <w:color w:val="C9211E"/>
        </w:rPr>
      </w:pPr>
      <w:r>
        <w:rPr>
          <w:color w:val="C9211E"/>
        </w:rPr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left"/>
        <w:rPr/>
      </w:pPr>
      <w:r>
        <w:rPr/>
        <w:t>11. Kontakt</w:t>
      </w:r>
    </w:p>
    <w:p>
      <w:pPr>
        <w:pStyle w:val="BodyText"/>
        <w:bidi w:val="0"/>
        <w:jc w:val="left"/>
        <w:rPr/>
      </w:pPr>
      <w:r>
        <w:rPr/>
        <w:t>W sprawie zwrotów, reklamacji i wymiany produktów możesz się z nami skontaktować:</w:t>
        <w:br/>
      </w:r>
      <w:r>
        <w:rPr>
          <w:rStyle w:val="Strong"/>
        </w:rPr>
        <w:t>info@tagshop.pl</w:t>
      </w:r>
      <w:r>
        <w:rPr/>
        <w:br/>
      </w:r>
      <w:r>
        <w:rPr>
          <w:rStyle w:val="Strong"/>
        </w:rPr>
        <w:t>Tagshop.pl Piotr Słodkiewicz</w:t>
      </w:r>
    </w:p>
    <w:p>
      <w:pPr>
        <w:pStyle w:val="BodyText"/>
        <w:bidi w:val="0"/>
        <w:jc w:val="left"/>
        <w:rPr/>
      </w:pPr>
      <w:r>
        <w:rPr>
          <w:rStyle w:val="Strong"/>
        </w:rPr>
        <w:t xml:space="preserve"> </w:t>
      </w:r>
      <w:r>
        <w:rPr>
          <w:rStyle w:val="Strong"/>
        </w:rPr>
        <w:t>ul. Boh. Warszawy 51/4</w:t>
      </w:r>
    </w:p>
    <w:p>
      <w:pPr>
        <w:pStyle w:val="BodyText"/>
        <w:bidi w:val="0"/>
        <w:jc w:val="left"/>
        <w:rPr/>
      </w:pPr>
      <w:r>
        <w:rPr>
          <w:rStyle w:val="Strong"/>
        </w:rPr>
        <w:t>78-400 Szczecinek</w:t>
      </w:r>
    </w:p>
    <w:p>
      <w:pPr>
        <w:pStyle w:val="Normal"/>
        <w:bidi w:val="0"/>
        <w:jc w:val="left"/>
        <w:rPr/>
      </w:pPr>
      <w:r>
        <w:rPr>
          <w:b/>
          <w:bCs/>
        </w:rPr>
        <w:t xml:space="preserve">NIP </w:t>
      </w:r>
      <w:r>
        <w:rPr>
          <w:b/>
          <w:bCs/>
        </w:rPr>
        <w:t xml:space="preserve">6731868644 </w:t>
      </w:r>
    </w:p>
    <w:p>
      <w:pPr>
        <w:pStyle w:val="Normal"/>
        <w:bidi w:val="0"/>
        <w:jc w:val="left"/>
        <w:rPr>
          <w:b/>
          <w:bCs/>
          <w:color w:val="000000"/>
        </w:rPr>
      </w:pPr>
      <w:r>
        <w:rPr>
          <w:b/>
          <w:bCs/>
          <w:color w:val="000000"/>
        </w:rPr>
        <w:t xml:space="preserve">Godziny obsługi: poniedziałek – piątek, 9:00–17:00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pl-PL" w:eastAsia="zh-CN" w:bidi="hi-IN"/>
    </w:rPr>
  </w:style>
  <w:style w:type="paragraph" w:styleId="Heading2">
    <w:name w:val="Heading 2"/>
    <w:basedOn w:val="Heading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Noto Serif CJK SC" w:cs="Noto Sans Devanagari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Noto Serif CJK SC" w:cs="Noto Sans Devanagari"/>
      <w:b/>
      <w:bCs/>
      <w:sz w:val="28"/>
      <w:szCs w:val="28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</TotalTime>
  <Application>LibreOffice/24.2.4.2$Linux_X86_64 LibreOffice_project/420$Build-2</Application>
  <AppVersion>15.0000</AppVersion>
  <Pages>3</Pages>
  <Words>541</Words>
  <Characters>3386</Characters>
  <CharactersWithSpaces>3865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2025-11-05T15:42:05Z</dcterms:created>
  <dc:creator/>
  <dc:description/>
  <dc:language>pl-PL</dc:language>
  <cp:lastModifiedBy/>
  <cp:lastPrinted>2025-11-05T15:42:56Z</cp:lastPrinted>
  <dcterms:modified xsi:type="dcterms:W3CDTF">2025-11-12T15:13:48Z</dcterms:modified>
  <cp:revision>4</cp:revision>
  <dc:subject/>
  <dc:title/>
</cp:coreProperties>
</file>